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523E51" w14:textId="77777777" w:rsidR="008071FD" w:rsidRPr="00423CDC" w:rsidRDefault="008071FD" w:rsidP="008071FD">
      <w:pPr>
        <w:pStyle w:val="a3"/>
        <w:jc w:val="right"/>
        <w:rPr>
          <w:rFonts w:ascii="Times New Roman" w:eastAsia="MS Mincho" w:hAnsi="Times New Roman"/>
          <w:sz w:val="28"/>
          <w:szCs w:val="28"/>
        </w:rPr>
      </w:pPr>
    </w:p>
    <w:p w14:paraId="67749ACB" w14:textId="25556C3E" w:rsidR="00500B94" w:rsidRDefault="00500B94" w:rsidP="008071FD">
      <w:pPr>
        <w:pStyle w:val="a3"/>
        <w:pBdr>
          <w:bottom w:val="single" w:sz="12" w:space="1" w:color="auto"/>
        </w:pBdr>
        <w:jc w:val="center"/>
        <w:rPr>
          <w:rFonts w:ascii="Times New Roman" w:eastAsia="MS Mincho" w:hAnsi="Times New Roman"/>
          <w:b/>
          <w:bCs/>
          <w:sz w:val="32"/>
          <w:szCs w:val="28"/>
          <w:lang w:val="uz-Cyrl-UZ"/>
        </w:rPr>
      </w:pPr>
      <w:r w:rsidRPr="00C65071">
        <w:rPr>
          <w:rFonts w:ascii="Times New Roman" w:eastAsia="MS Mincho" w:hAnsi="Times New Roman"/>
          <w:b/>
          <w:bCs/>
          <w:sz w:val="32"/>
          <w:szCs w:val="28"/>
          <w:lang w:val="uz-Cyrl-UZ"/>
        </w:rPr>
        <w:t>ГУВОҲНОМА</w:t>
      </w:r>
    </w:p>
    <w:p w14:paraId="1A2D5F74" w14:textId="0B8AD0B0" w:rsidR="008071FD" w:rsidRPr="00C65071" w:rsidRDefault="00500B94" w:rsidP="008071FD">
      <w:pPr>
        <w:pStyle w:val="a3"/>
        <w:pBdr>
          <w:bottom w:val="single" w:sz="12" w:space="1" w:color="auto"/>
        </w:pBdr>
        <w:jc w:val="center"/>
        <w:rPr>
          <w:rFonts w:ascii="Times New Roman" w:eastAsia="MS Mincho" w:hAnsi="Times New Roman"/>
          <w:b/>
          <w:bCs/>
          <w:sz w:val="32"/>
          <w:szCs w:val="28"/>
          <w:lang w:val="uz-Cyrl-UZ"/>
        </w:rPr>
      </w:pPr>
      <w:r>
        <w:rPr>
          <w:rFonts w:ascii="Times New Roman" w:eastAsia="MS Mincho" w:hAnsi="Times New Roman"/>
          <w:b/>
          <w:bCs/>
          <w:sz w:val="32"/>
          <w:szCs w:val="28"/>
          <w:lang w:val="uz-Cyrl-UZ"/>
        </w:rPr>
        <w:t>б</w:t>
      </w:r>
      <w:r w:rsidR="008071FD" w:rsidRPr="00C65071">
        <w:rPr>
          <w:rFonts w:ascii="Times New Roman" w:eastAsia="MS Mincho" w:hAnsi="Times New Roman"/>
          <w:b/>
          <w:bCs/>
          <w:sz w:val="32"/>
          <w:szCs w:val="28"/>
          <w:lang w:val="uz-Cyrl-UZ"/>
        </w:rPr>
        <w:t>илимларни текширилгани ҳақидаги</w:t>
      </w:r>
    </w:p>
    <w:p w14:paraId="59B39731" w14:textId="77777777" w:rsidR="008071FD" w:rsidRPr="00423CDC" w:rsidRDefault="008071FD" w:rsidP="008071FD">
      <w:pPr>
        <w:pStyle w:val="a3"/>
        <w:pBdr>
          <w:bottom w:val="single" w:sz="12" w:space="1" w:color="auto"/>
        </w:pBdr>
        <w:jc w:val="center"/>
        <w:rPr>
          <w:rFonts w:ascii="Times New Roman" w:eastAsia="MS Mincho" w:hAnsi="Times New Roman"/>
          <w:b/>
          <w:bCs/>
          <w:sz w:val="28"/>
          <w:szCs w:val="28"/>
          <w:lang w:val="uz-Cyrl-UZ"/>
        </w:rPr>
      </w:pPr>
    </w:p>
    <w:p w14:paraId="59BC1987" w14:textId="77777777" w:rsidR="008071FD" w:rsidRPr="00423CDC" w:rsidRDefault="008071FD" w:rsidP="008071FD">
      <w:pPr>
        <w:pStyle w:val="a3"/>
        <w:jc w:val="center"/>
        <w:rPr>
          <w:rFonts w:ascii="Times New Roman" w:eastAsia="MS Mincho" w:hAnsi="Times New Roman"/>
          <w:b/>
          <w:bCs/>
          <w:sz w:val="28"/>
          <w:szCs w:val="28"/>
        </w:rPr>
      </w:pPr>
    </w:p>
    <w:p w14:paraId="202C2B02" w14:textId="77777777" w:rsidR="008071FD" w:rsidRPr="00423CDC" w:rsidRDefault="008071FD" w:rsidP="008071FD">
      <w:pPr>
        <w:pStyle w:val="a3"/>
        <w:jc w:val="right"/>
        <w:rPr>
          <w:rFonts w:ascii="Times New Roman" w:eastAsia="MS Mincho" w:hAnsi="Times New Roman"/>
          <w:sz w:val="28"/>
          <w:szCs w:val="28"/>
          <w:lang w:val="uz-Cyrl-UZ"/>
        </w:rPr>
      </w:pPr>
      <w:r w:rsidRPr="00423CDC">
        <w:rPr>
          <w:rFonts w:ascii="Times New Roman" w:eastAsia="MS Mincho" w:hAnsi="Times New Roman"/>
          <w:sz w:val="28"/>
          <w:szCs w:val="28"/>
          <w:lang w:val="uz-Cyrl-UZ"/>
        </w:rPr>
        <w:t xml:space="preserve">Муқова </w:t>
      </w:r>
    </w:p>
    <w:p w14:paraId="597AB2D5" w14:textId="77777777" w:rsidR="008071FD" w:rsidRPr="00423CDC" w:rsidRDefault="008071FD" w:rsidP="008071FD">
      <w:pPr>
        <w:pStyle w:val="a3"/>
        <w:jc w:val="right"/>
        <w:rPr>
          <w:rFonts w:ascii="Times New Roman" w:eastAsia="MS Mincho" w:hAnsi="Times New Roman"/>
          <w:sz w:val="28"/>
          <w:szCs w:val="28"/>
          <w:lang w:val="uz-Cyrl-UZ"/>
        </w:rPr>
      </w:pPr>
    </w:p>
    <w:p w14:paraId="69E90CBD" w14:textId="77777777" w:rsidR="008071FD" w:rsidRPr="00423CDC" w:rsidRDefault="008071FD" w:rsidP="008071FD">
      <w:pPr>
        <w:pStyle w:val="a3"/>
        <w:jc w:val="right"/>
        <w:rPr>
          <w:rFonts w:ascii="Times New Roman" w:eastAsia="MS Mincho" w:hAnsi="Times New Roman"/>
          <w:sz w:val="28"/>
          <w:szCs w:val="28"/>
          <w:lang w:val="uz-Cyrl-UZ"/>
        </w:rPr>
      </w:pPr>
      <w:bookmarkStart w:id="0" w:name="_GoBack"/>
      <w:bookmarkEnd w:id="0"/>
    </w:p>
    <w:p w14:paraId="2C9A9ED4" w14:textId="77777777" w:rsidR="008071FD" w:rsidRPr="00423CDC" w:rsidRDefault="008071FD" w:rsidP="008071FD">
      <w:pPr>
        <w:pStyle w:val="a3"/>
        <w:rPr>
          <w:rFonts w:ascii="Times New Roman" w:eastAsia="MS Mincho" w:hAnsi="Times New Roman"/>
          <w:sz w:val="28"/>
          <w:szCs w:val="28"/>
        </w:rPr>
      </w:pPr>
    </w:p>
    <w:p w14:paraId="42CC01A2" w14:textId="77777777" w:rsidR="008071FD" w:rsidRPr="00423CDC" w:rsidRDefault="008071FD" w:rsidP="008071FD">
      <w:pPr>
        <w:pStyle w:val="a3"/>
        <w:jc w:val="right"/>
        <w:rPr>
          <w:rFonts w:ascii="Times New Roman" w:eastAsia="MS Mincho" w:hAnsi="Times New Roman"/>
          <w:sz w:val="28"/>
          <w:szCs w:val="28"/>
        </w:rPr>
      </w:pPr>
      <w:r w:rsidRPr="00423CDC">
        <w:rPr>
          <w:rFonts w:ascii="Times New Roman" w:eastAsia="MS Mincho" w:hAnsi="Times New Roman"/>
          <w:sz w:val="28"/>
          <w:szCs w:val="28"/>
        </w:rPr>
        <w:t>1</w:t>
      </w:r>
      <w:r w:rsidRPr="00423CDC">
        <w:rPr>
          <w:rFonts w:ascii="Times New Roman" w:eastAsia="MS Mincho" w:hAnsi="Times New Roman"/>
          <w:sz w:val="28"/>
          <w:szCs w:val="28"/>
          <w:lang w:val="uz-Cyrl-UZ"/>
        </w:rPr>
        <w:t>-</w:t>
      </w:r>
      <w:r w:rsidRPr="00423CDC">
        <w:rPr>
          <w:rFonts w:ascii="Times New Roman" w:eastAsia="MS Mincho" w:hAnsi="Times New Roman"/>
          <w:sz w:val="28"/>
          <w:szCs w:val="28"/>
        </w:rPr>
        <w:t xml:space="preserve"> </w:t>
      </w:r>
      <w:r w:rsidRPr="00423CDC">
        <w:rPr>
          <w:rFonts w:ascii="Times New Roman" w:eastAsia="MS Mincho" w:hAnsi="Times New Roman"/>
          <w:sz w:val="28"/>
          <w:szCs w:val="28"/>
          <w:lang w:val="uz-Cyrl-UZ"/>
        </w:rPr>
        <w:t>саҳифа</w:t>
      </w:r>
    </w:p>
    <w:p w14:paraId="27677CCB" w14:textId="77777777" w:rsidR="008071FD" w:rsidRPr="00423CDC" w:rsidRDefault="008071FD" w:rsidP="008071FD">
      <w:pPr>
        <w:pStyle w:val="a3"/>
        <w:jc w:val="right"/>
        <w:rPr>
          <w:rFonts w:ascii="Times New Roman" w:eastAsia="MS Mincho" w:hAnsi="Times New Roman"/>
          <w:sz w:val="28"/>
          <w:szCs w:val="28"/>
        </w:rPr>
      </w:pPr>
    </w:p>
    <w:p w14:paraId="482B4286" w14:textId="77777777" w:rsidR="008071FD" w:rsidRPr="00423CDC" w:rsidRDefault="008071FD" w:rsidP="008071FD">
      <w:pPr>
        <w:pStyle w:val="a3"/>
        <w:jc w:val="center"/>
        <w:rPr>
          <w:rFonts w:ascii="Times New Roman" w:eastAsia="MS Mincho" w:hAnsi="Times New Roman"/>
          <w:sz w:val="28"/>
          <w:szCs w:val="28"/>
        </w:rPr>
      </w:pPr>
      <w:r w:rsidRPr="00423CDC">
        <w:rPr>
          <w:rFonts w:ascii="Times New Roman" w:eastAsia="MS Mincho" w:hAnsi="Times New Roman"/>
          <w:sz w:val="28"/>
          <w:szCs w:val="28"/>
        </w:rPr>
        <w:t>________________________________________________________________</w:t>
      </w:r>
    </w:p>
    <w:p w14:paraId="3EA3F329" w14:textId="77777777" w:rsidR="008071FD" w:rsidRPr="00423CDC" w:rsidRDefault="008071FD" w:rsidP="008071FD">
      <w:pPr>
        <w:pStyle w:val="a3"/>
        <w:jc w:val="center"/>
        <w:rPr>
          <w:rFonts w:ascii="Times New Roman" w:eastAsia="MS Mincho" w:hAnsi="Times New Roman"/>
          <w:sz w:val="28"/>
          <w:szCs w:val="28"/>
        </w:rPr>
      </w:pPr>
      <w:r w:rsidRPr="00423CDC">
        <w:rPr>
          <w:rFonts w:ascii="Times New Roman" w:eastAsia="MS Mincho" w:hAnsi="Times New Roman"/>
          <w:sz w:val="28"/>
          <w:szCs w:val="28"/>
        </w:rPr>
        <w:t>(</w:t>
      </w:r>
      <w:proofErr w:type="spellStart"/>
      <w:r w:rsidRPr="00423CDC">
        <w:rPr>
          <w:rFonts w:ascii="Times New Roman" w:eastAsia="MS Mincho" w:hAnsi="Times New Roman"/>
          <w:sz w:val="28"/>
          <w:szCs w:val="28"/>
          <w:lang w:val="uz-Cyrl-UZ"/>
        </w:rPr>
        <w:t>жамият</w:t>
      </w:r>
      <w:proofErr w:type="spellEnd"/>
      <w:r w:rsidRPr="00423CDC">
        <w:rPr>
          <w:rFonts w:ascii="Times New Roman" w:eastAsia="MS Mincho" w:hAnsi="Times New Roman"/>
          <w:sz w:val="28"/>
          <w:szCs w:val="28"/>
          <w:lang w:val="uz-Cyrl-UZ"/>
        </w:rPr>
        <w:t>, корхонанинг номи</w:t>
      </w:r>
      <w:r w:rsidRPr="00423CDC">
        <w:rPr>
          <w:rFonts w:ascii="Times New Roman" w:eastAsia="MS Mincho" w:hAnsi="Times New Roman"/>
          <w:sz w:val="28"/>
          <w:szCs w:val="28"/>
        </w:rPr>
        <w:t>)</w:t>
      </w:r>
    </w:p>
    <w:p w14:paraId="32B435A0" w14:textId="77777777" w:rsidR="008071FD" w:rsidRPr="00423CDC" w:rsidRDefault="008071FD" w:rsidP="008071FD">
      <w:pPr>
        <w:pStyle w:val="a3"/>
        <w:jc w:val="center"/>
        <w:rPr>
          <w:rFonts w:ascii="Times New Roman" w:eastAsia="MS Mincho" w:hAnsi="Times New Roman"/>
          <w:b/>
          <w:bCs/>
          <w:sz w:val="28"/>
          <w:szCs w:val="28"/>
        </w:rPr>
      </w:pPr>
    </w:p>
    <w:p w14:paraId="467A0AC6" w14:textId="77777777" w:rsidR="008071FD" w:rsidRPr="00423CDC" w:rsidRDefault="008071FD" w:rsidP="008071FD">
      <w:pPr>
        <w:pStyle w:val="a3"/>
        <w:jc w:val="center"/>
        <w:rPr>
          <w:rFonts w:ascii="Times New Roman" w:eastAsia="MS Mincho" w:hAnsi="Times New Roman"/>
          <w:b/>
          <w:bCs/>
          <w:sz w:val="28"/>
          <w:szCs w:val="28"/>
        </w:rPr>
      </w:pPr>
    </w:p>
    <w:p w14:paraId="52FC2AFD" w14:textId="77777777" w:rsidR="008071FD" w:rsidRPr="00423CDC" w:rsidRDefault="008071FD" w:rsidP="008071FD">
      <w:pPr>
        <w:pStyle w:val="a3"/>
        <w:jc w:val="center"/>
        <w:rPr>
          <w:rFonts w:ascii="Times New Roman" w:eastAsia="MS Mincho" w:hAnsi="Times New Roman"/>
          <w:b/>
          <w:bCs/>
          <w:sz w:val="28"/>
          <w:szCs w:val="28"/>
        </w:rPr>
      </w:pPr>
      <w:r w:rsidRPr="00423CDC">
        <w:rPr>
          <w:rFonts w:ascii="Times New Roman" w:eastAsia="MS Mincho" w:hAnsi="Times New Roman"/>
          <w:b/>
          <w:bCs/>
          <w:sz w:val="28"/>
          <w:szCs w:val="28"/>
          <w:lang w:val="uz-Cyrl-UZ"/>
        </w:rPr>
        <w:t>Гувоҳнома</w:t>
      </w:r>
      <w:r w:rsidRPr="00423CDC">
        <w:rPr>
          <w:rFonts w:ascii="Times New Roman" w:eastAsia="MS Mincho" w:hAnsi="Times New Roman"/>
          <w:b/>
          <w:bCs/>
          <w:sz w:val="28"/>
          <w:szCs w:val="28"/>
        </w:rPr>
        <w:t xml:space="preserve"> №____</w:t>
      </w:r>
    </w:p>
    <w:p w14:paraId="2F0A1CAE" w14:textId="77777777" w:rsidR="008071FD" w:rsidRPr="00423CDC" w:rsidRDefault="008071FD" w:rsidP="008071FD">
      <w:pPr>
        <w:pStyle w:val="a3"/>
        <w:jc w:val="center"/>
        <w:rPr>
          <w:rFonts w:ascii="Times New Roman" w:eastAsia="MS Mincho" w:hAnsi="Times New Roman"/>
          <w:sz w:val="28"/>
          <w:szCs w:val="28"/>
        </w:rPr>
      </w:pPr>
    </w:p>
    <w:p w14:paraId="31FB00D9" w14:textId="77777777" w:rsidR="008071FD" w:rsidRPr="00423CDC" w:rsidRDefault="008071FD" w:rsidP="008071FD">
      <w:pPr>
        <w:pStyle w:val="a3"/>
        <w:tabs>
          <w:tab w:val="left" w:pos="1134"/>
        </w:tabs>
        <w:ind w:right="565" w:firstLine="851"/>
        <w:jc w:val="both"/>
        <w:rPr>
          <w:rFonts w:ascii="Times New Roman" w:eastAsia="MS Mincho" w:hAnsi="Times New Roman"/>
          <w:sz w:val="28"/>
          <w:szCs w:val="28"/>
          <w:lang w:val="uz-Cyrl-UZ"/>
        </w:rPr>
      </w:pPr>
      <w:r w:rsidRPr="00423CDC">
        <w:rPr>
          <w:rFonts w:ascii="Times New Roman" w:eastAsia="MS Mincho" w:hAnsi="Times New Roman"/>
          <w:sz w:val="28"/>
          <w:szCs w:val="28"/>
        </w:rPr>
        <w:t>___________________________</w:t>
      </w:r>
      <w:r>
        <w:rPr>
          <w:rFonts w:ascii="Times New Roman" w:eastAsia="MS Mincho" w:hAnsi="Times New Roman"/>
          <w:sz w:val="28"/>
          <w:szCs w:val="28"/>
        </w:rPr>
        <w:t>__________________________</w:t>
      </w:r>
      <w:r w:rsidRPr="00423CDC">
        <w:rPr>
          <w:rFonts w:ascii="Times New Roman" w:eastAsia="MS Mincho" w:hAnsi="Times New Roman"/>
          <w:sz w:val="28"/>
          <w:szCs w:val="28"/>
          <w:lang w:val="uz-Cyrl-UZ"/>
        </w:rPr>
        <w:t xml:space="preserve">га меҳнатнинг хавфсизлик усуллари бўйича кўрсатма ва қоидаларини билиш юзасидан синовдан ўтганлиги ҳамда </w:t>
      </w:r>
      <w:r w:rsidRPr="00423CDC">
        <w:rPr>
          <w:rFonts w:ascii="Times New Roman" w:eastAsia="MS Mincho" w:hAnsi="Times New Roman"/>
          <w:sz w:val="28"/>
          <w:szCs w:val="28"/>
        </w:rPr>
        <w:t>________________________________</w:t>
      </w:r>
      <w:r w:rsidRPr="00423CDC">
        <w:rPr>
          <w:rFonts w:ascii="Times New Roman" w:eastAsia="MS Mincho" w:hAnsi="Times New Roman"/>
          <w:sz w:val="28"/>
          <w:szCs w:val="28"/>
          <w:lang w:val="uz-Cyrl-UZ"/>
        </w:rPr>
        <w:br/>
        <w:t xml:space="preserve">                                                                 </w:t>
      </w:r>
      <w:r w:rsidRPr="00423CDC">
        <w:rPr>
          <w:rFonts w:ascii="Times New Roman" w:eastAsia="MS Mincho" w:hAnsi="Times New Roman"/>
          <w:sz w:val="28"/>
          <w:szCs w:val="28"/>
        </w:rPr>
        <w:t xml:space="preserve">(цех, участка, </w:t>
      </w:r>
      <w:r w:rsidRPr="00423CDC">
        <w:rPr>
          <w:rFonts w:ascii="Times New Roman" w:eastAsia="MS Mincho" w:hAnsi="Times New Roman"/>
          <w:sz w:val="28"/>
          <w:szCs w:val="28"/>
          <w:lang w:val="uz-Cyrl-UZ"/>
        </w:rPr>
        <w:t>ускуна</w:t>
      </w:r>
      <w:r w:rsidRPr="00423CDC">
        <w:rPr>
          <w:rFonts w:ascii="Times New Roman" w:eastAsia="MS Mincho" w:hAnsi="Times New Roman"/>
          <w:sz w:val="28"/>
          <w:szCs w:val="28"/>
        </w:rPr>
        <w:t>, бригада)</w:t>
      </w:r>
    </w:p>
    <w:p w14:paraId="055C632C" w14:textId="77777777" w:rsidR="008071FD" w:rsidRPr="00423CDC" w:rsidRDefault="008071FD" w:rsidP="008071FD">
      <w:pPr>
        <w:pStyle w:val="a3"/>
        <w:tabs>
          <w:tab w:val="left" w:pos="1134"/>
        </w:tabs>
        <w:ind w:right="565"/>
        <w:jc w:val="both"/>
        <w:rPr>
          <w:rFonts w:ascii="Times New Roman" w:eastAsia="MS Mincho" w:hAnsi="Times New Roman"/>
          <w:sz w:val="28"/>
          <w:szCs w:val="28"/>
          <w:lang w:val="uz-Cyrl-UZ"/>
        </w:rPr>
      </w:pPr>
      <w:r w:rsidRPr="00423CDC">
        <w:rPr>
          <w:rFonts w:ascii="Times New Roman" w:eastAsia="MS Mincho" w:hAnsi="Times New Roman"/>
          <w:sz w:val="28"/>
          <w:szCs w:val="28"/>
          <w:lang w:val="uz-Cyrl-UZ"/>
        </w:rPr>
        <w:t xml:space="preserve">касб (лавозими) юзасидан мустақил фаолият юритишга рухсат  этилганлиги ҳақида берилди. </w:t>
      </w:r>
    </w:p>
    <w:p w14:paraId="44553666" w14:textId="77777777" w:rsidR="008071FD" w:rsidRPr="00423CDC" w:rsidRDefault="008071FD" w:rsidP="008071FD">
      <w:pPr>
        <w:pStyle w:val="a3"/>
        <w:jc w:val="center"/>
        <w:rPr>
          <w:rFonts w:ascii="Times New Roman" w:eastAsia="MS Mincho" w:hAnsi="Times New Roman"/>
          <w:sz w:val="28"/>
          <w:szCs w:val="28"/>
          <w:lang w:val="uz-Cyrl-UZ"/>
        </w:rPr>
      </w:pPr>
    </w:p>
    <w:p w14:paraId="1414AF5D" w14:textId="77777777" w:rsidR="008071FD" w:rsidRPr="00423CDC" w:rsidRDefault="008071FD" w:rsidP="008071FD">
      <w:pPr>
        <w:pStyle w:val="a3"/>
        <w:jc w:val="center"/>
        <w:rPr>
          <w:rFonts w:ascii="Times New Roman" w:eastAsia="MS Mincho" w:hAnsi="Times New Roman"/>
          <w:sz w:val="28"/>
          <w:szCs w:val="28"/>
          <w:lang w:val="uz-Cyrl-UZ"/>
        </w:rPr>
      </w:pPr>
    </w:p>
    <w:p w14:paraId="7898411F" w14:textId="77777777" w:rsidR="008071FD" w:rsidRPr="00423CDC" w:rsidRDefault="008071FD" w:rsidP="008071FD">
      <w:pPr>
        <w:pStyle w:val="a3"/>
        <w:ind w:right="565"/>
        <w:jc w:val="right"/>
        <w:rPr>
          <w:rFonts w:ascii="Times New Roman" w:eastAsia="MS Mincho" w:hAnsi="Times New Roman"/>
          <w:sz w:val="28"/>
          <w:szCs w:val="28"/>
          <w:lang w:val="uz-Cyrl-UZ"/>
        </w:rPr>
      </w:pPr>
      <w:r w:rsidRPr="00423CDC">
        <w:rPr>
          <w:rFonts w:ascii="Times New Roman" w:eastAsia="MS Mincho" w:hAnsi="Times New Roman"/>
          <w:sz w:val="28"/>
          <w:szCs w:val="28"/>
          <w:lang w:val="uz-Cyrl-UZ"/>
        </w:rPr>
        <w:t>Комиссия раиси</w:t>
      </w:r>
      <w:r w:rsidRPr="00423CDC">
        <w:rPr>
          <w:rFonts w:ascii="Times New Roman" w:eastAsia="MS Mincho" w:hAnsi="Times New Roman"/>
          <w:sz w:val="28"/>
          <w:szCs w:val="28"/>
        </w:rPr>
        <w:t> ___________________________________</w:t>
      </w:r>
    </w:p>
    <w:p w14:paraId="04074743" w14:textId="77777777" w:rsidR="008071FD" w:rsidRPr="00423CDC" w:rsidRDefault="008071FD" w:rsidP="008071FD">
      <w:pPr>
        <w:pStyle w:val="a3"/>
        <w:ind w:right="565"/>
        <w:jc w:val="center"/>
        <w:rPr>
          <w:rFonts w:ascii="Times New Roman" w:eastAsia="MS Mincho" w:hAnsi="Times New Roman"/>
          <w:sz w:val="28"/>
          <w:szCs w:val="28"/>
        </w:rPr>
      </w:pPr>
      <w:r w:rsidRPr="00423CDC">
        <w:rPr>
          <w:rFonts w:ascii="Times New Roman" w:eastAsia="MS Mincho" w:hAnsi="Times New Roman"/>
          <w:sz w:val="28"/>
          <w:szCs w:val="28"/>
          <w:lang w:val="uz-Cyrl-UZ"/>
        </w:rPr>
        <w:t xml:space="preserve">                                                                     </w:t>
      </w:r>
      <w:r w:rsidRPr="00423CDC">
        <w:rPr>
          <w:rFonts w:ascii="Times New Roman" w:eastAsia="MS Mincho" w:hAnsi="Times New Roman"/>
          <w:sz w:val="28"/>
          <w:szCs w:val="28"/>
        </w:rPr>
        <w:t>(</w:t>
      </w:r>
      <w:r w:rsidRPr="00423CDC">
        <w:rPr>
          <w:rFonts w:ascii="Times New Roman" w:eastAsia="MS Mincho" w:hAnsi="Times New Roman"/>
          <w:sz w:val="28"/>
          <w:szCs w:val="28"/>
          <w:lang w:val="uz-Cyrl-UZ"/>
        </w:rPr>
        <w:t>И.Ф.Ш, имзо, лавозим,</w:t>
      </w:r>
      <w:r w:rsidRPr="00423CDC">
        <w:rPr>
          <w:rFonts w:ascii="Times New Roman" w:eastAsia="MS Mincho" w:hAnsi="Times New Roman"/>
          <w:sz w:val="28"/>
          <w:szCs w:val="28"/>
        </w:rPr>
        <w:t>)</w:t>
      </w:r>
    </w:p>
    <w:p w14:paraId="264598B4" w14:textId="77777777" w:rsidR="008071FD" w:rsidRPr="00423CDC" w:rsidRDefault="008071FD" w:rsidP="008071FD">
      <w:pPr>
        <w:pStyle w:val="a3"/>
        <w:ind w:right="565"/>
        <w:jc w:val="right"/>
        <w:rPr>
          <w:rFonts w:ascii="Times New Roman" w:eastAsia="MS Mincho" w:hAnsi="Times New Roman"/>
          <w:sz w:val="28"/>
          <w:szCs w:val="28"/>
        </w:rPr>
      </w:pPr>
    </w:p>
    <w:p w14:paraId="56FFF02E" w14:textId="77777777" w:rsidR="008071FD" w:rsidRPr="00423CDC" w:rsidRDefault="008071FD" w:rsidP="008071FD">
      <w:pPr>
        <w:pStyle w:val="a3"/>
        <w:jc w:val="center"/>
        <w:rPr>
          <w:rFonts w:ascii="Times New Roman" w:eastAsia="MS Mincho" w:hAnsi="Times New Roman"/>
          <w:sz w:val="28"/>
          <w:szCs w:val="28"/>
        </w:rPr>
      </w:pPr>
      <w:r w:rsidRPr="00423CDC">
        <w:rPr>
          <w:rFonts w:ascii="Times New Roman" w:eastAsia="MS Mincho" w:hAnsi="Times New Roman"/>
          <w:sz w:val="28"/>
          <w:szCs w:val="28"/>
        </w:rPr>
        <w:t>М.</w:t>
      </w:r>
      <w:r w:rsidRPr="00423CDC">
        <w:rPr>
          <w:rFonts w:ascii="Times New Roman" w:eastAsia="MS Mincho" w:hAnsi="Times New Roman"/>
          <w:sz w:val="28"/>
          <w:szCs w:val="28"/>
          <w:lang w:val="uz-Cyrl-UZ"/>
        </w:rPr>
        <w:t>Ў</w:t>
      </w:r>
      <w:r w:rsidRPr="00423CDC">
        <w:rPr>
          <w:rFonts w:ascii="Times New Roman" w:eastAsia="MS Mincho" w:hAnsi="Times New Roman"/>
          <w:sz w:val="28"/>
          <w:szCs w:val="28"/>
        </w:rPr>
        <w:t xml:space="preserve">.                     </w:t>
      </w:r>
      <w:r w:rsidRPr="00423CDC">
        <w:rPr>
          <w:rFonts w:ascii="Times New Roman" w:eastAsia="MS Mincho" w:hAnsi="Times New Roman"/>
          <w:sz w:val="28"/>
          <w:szCs w:val="28"/>
          <w:lang w:val="uz-Cyrl-UZ"/>
        </w:rPr>
        <w:t>Берилган санаси</w:t>
      </w:r>
      <w:r w:rsidRPr="00423CDC">
        <w:rPr>
          <w:rFonts w:ascii="Times New Roman" w:eastAsia="MS Mincho" w:hAnsi="Times New Roman"/>
          <w:sz w:val="28"/>
          <w:szCs w:val="28"/>
        </w:rPr>
        <w:t xml:space="preserve"> </w:t>
      </w:r>
      <w:r w:rsidRPr="00423CDC">
        <w:rPr>
          <w:rFonts w:ascii="Times New Roman" w:eastAsia="MS Mincho" w:hAnsi="Times New Roman"/>
          <w:sz w:val="28"/>
          <w:szCs w:val="28"/>
          <w:lang w:val="uz-Cyrl-UZ"/>
        </w:rPr>
        <w:t>“</w:t>
      </w:r>
      <w:r w:rsidRPr="00423CDC">
        <w:rPr>
          <w:rFonts w:ascii="Times New Roman" w:eastAsia="MS Mincho" w:hAnsi="Times New Roman"/>
          <w:sz w:val="28"/>
          <w:szCs w:val="28"/>
        </w:rPr>
        <w:t>___</w:t>
      </w:r>
      <w:r w:rsidRPr="00423CDC">
        <w:rPr>
          <w:rFonts w:ascii="Times New Roman" w:eastAsia="MS Mincho" w:hAnsi="Times New Roman"/>
          <w:sz w:val="28"/>
          <w:szCs w:val="28"/>
          <w:lang w:val="uz-Cyrl-UZ"/>
        </w:rPr>
        <w:t>”</w:t>
      </w:r>
      <w:r w:rsidRPr="00423CDC">
        <w:rPr>
          <w:rFonts w:ascii="Times New Roman" w:eastAsia="MS Mincho" w:hAnsi="Times New Roman"/>
          <w:sz w:val="28"/>
          <w:szCs w:val="28"/>
        </w:rPr>
        <w:t xml:space="preserve">_______200  </w:t>
      </w:r>
      <w:r w:rsidRPr="00423CDC">
        <w:rPr>
          <w:rFonts w:ascii="Times New Roman" w:eastAsia="MS Mincho" w:hAnsi="Times New Roman"/>
          <w:sz w:val="28"/>
          <w:szCs w:val="28"/>
          <w:lang w:val="uz-Cyrl-UZ"/>
        </w:rPr>
        <w:t>й</w:t>
      </w:r>
      <w:r w:rsidRPr="00423CDC">
        <w:rPr>
          <w:rFonts w:ascii="Times New Roman" w:eastAsia="MS Mincho" w:hAnsi="Times New Roman"/>
          <w:sz w:val="28"/>
          <w:szCs w:val="28"/>
        </w:rPr>
        <w:t>.</w:t>
      </w:r>
    </w:p>
    <w:p w14:paraId="33ADF6CB" w14:textId="77777777" w:rsidR="008071FD" w:rsidRPr="00423CDC" w:rsidRDefault="008071FD" w:rsidP="008071FD">
      <w:pPr>
        <w:pStyle w:val="a3"/>
        <w:jc w:val="right"/>
        <w:rPr>
          <w:rFonts w:ascii="Times New Roman" w:eastAsia="MS Mincho" w:hAnsi="Times New Roman"/>
          <w:sz w:val="28"/>
          <w:szCs w:val="28"/>
        </w:rPr>
      </w:pPr>
    </w:p>
    <w:p w14:paraId="33E19AAB" w14:textId="77777777" w:rsidR="008071FD" w:rsidRPr="00423CDC" w:rsidRDefault="008071FD" w:rsidP="008071FD">
      <w:pPr>
        <w:pStyle w:val="a3"/>
        <w:jc w:val="right"/>
        <w:rPr>
          <w:rFonts w:ascii="Times New Roman" w:eastAsia="MS Mincho" w:hAnsi="Times New Roman"/>
          <w:sz w:val="28"/>
          <w:szCs w:val="28"/>
        </w:rPr>
      </w:pPr>
    </w:p>
    <w:p w14:paraId="70F7728D" w14:textId="77777777" w:rsidR="008071FD" w:rsidRPr="00423CDC" w:rsidRDefault="008071FD" w:rsidP="008071FD">
      <w:pPr>
        <w:pStyle w:val="a3"/>
        <w:jc w:val="right"/>
        <w:rPr>
          <w:rFonts w:ascii="Times New Roman" w:eastAsia="MS Mincho" w:hAnsi="Times New Roman"/>
          <w:sz w:val="28"/>
          <w:szCs w:val="28"/>
        </w:rPr>
      </w:pPr>
      <w:r w:rsidRPr="00423CDC">
        <w:rPr>
          <w:rFonts w:ascii="Times New Roman" w:eastAsia="MS Mincho" w:hAnsi="Times New Roman"/>
          <w:sz w:val="28"/>
          <w:szCs w:val="28"/>
          <w:lang w:val="uz-Cyrl-UZ"/>
        </w:rPr>
        <w:t>2- саҳифа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953"/>
        <w:gridCol w:w="1971"/>
        <w:gridCol w:w="2185"/>
        <w:gridCol w:w="2006"/>
      </w:tblGrid>
      <w:tr w:rsidR="008071FD" w:rsidRPr="00423CDC" w14:paraId="758B558C" w14:textId="77777777" w:rsidTr="00CD56AE">
        <w:tc>
          <w:tcPr>
            <w:tcW w:w="9855" w:type="dxa"/>
            <w:gridSpan w:val="5"/>
          </w:tcPr>
          <w:p w14:paraId="5FF282A8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Тиббий кўрикдан ўтганлик тўғрисидаги маълумот</w:t>
            </w:r>
          </w:p>
        </w:tc>
      </w:tr>
      <w:tr w:rsidR="008071FD" w:rsidRPr="00423CDC" w14:paraId="75E9B797" w14:textId="77777777" w:rsidTr="00CD56AE">
        <w:tc>
          <w:tcPr>
            <w:tcW w:w="1398" w:type="dxa"/>
            <w:vAlign w:val="center"/>
          </w:tcPr>
          <w:p w14:paraId="7D5DD8FC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 xml:space="preserve">Сана </w:t>
            </w:r>
          </w:p>
        </w:tc>
        <w:tc>
          <w:tcPr>
            <w:tcW w:w="2117" w:type="dxa"/>
            <w:vAlign w:val="center"/>
          </w:tcPr>
          <w:p w14:paraId="145A48F1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Ишга киришдаги дастлабки кўрик</w:t>
            </w:r>
          </w:p>
        </w:tc>
        <w:tc>
          <w:tcPr>
            <w:tcW w:w="2162" w:type="dxa"/>
            <w:vAlign w:val="center"/>
          </w:tcPr>
          <w:p w14:paraId="66ACEFBC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Иш фаолияти жараёнида даврий кўрик</w:t>
            </w:r>
          </w:p>
        </w:tc>
        <w:tc>
          <w:tcPr>
            <w:tcW w:w="2124" w:type="dxa"/>
            <w:vAlign w:val="center"/>
          </w:tcPr>
          <w:p w14:paraId="1375E341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Тиббиёт комиссиясининг хулосаси</w:t>
            </w:r>
            <w:r w:rsidRPr="00423CDC">
              <w:rPr>
                <w:rFonts w:ascii="Times New Roman" w:eastAsia="MS Mincho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054" w:type="dxa"/>
            <w:vAlign w:val="center"/>
          </w:tcPr>
          <w:p w14:paraId="2C9BF3EE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Бош шифокорнинг имзоси</w:t>
            </w:r>
          </w:p>
        </w:tc>
      </w:tr>
      <w:tr w:rsidR="008071FD" w:rsidRPr="00423CDC" w14:paraId="3426E183" w14:textId="77777777" w:rsidTr="00CD56AE">
        <w:tc>
          <w:tcPr>
            <w:tcW w:w="1398" w:type="dxa"/>
            <w:vAlign w:val="center"/>
          </w:tcPr>
          <w:p w14:paraId="22351CA9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117" w:type="dxa"/>
            <w:vAlign w:val="center"/>
          </w:tcPr>
          <w:p w14:paraId="6A993C29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162" w:type="dxa"/>
            <w:vAlign w:val="center"/>
          </w:tcPr>
          <w:p w14:paraId="13A5D6A6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14:paraId="5C286B68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054" w:type="dxa"/>
            <w:vAlign w:val="center"/>
          </w:tcPr>
          <w:p w14:paraId="15AD4B1A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</w:tr>
      <w:tr w:rsidR="008071FD" w:rsidRPr="00423CDC" w14:paraId="1B09F211" w14:textId="77777777" w:rsidTr="00CD56AE">
        <w:tc>
          <w:tcPr>
            <w:tcW w:w="1398" w:type="dxa"/>
            <w:vAlign w:val="center"/>
          </w:tcPr>
          <w:p w14:paraId="52A639DA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117" w:type="dxa"/>
            <w:vAlign w:val="center"/>
          </w:tcPr>
          <w:p w14:paraId="4E06432D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162" w:type="dxa"/>
            <w:vAlign w:val="center"/>
          </w:tcPr>
          <w:p w14:paraId="614BED29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14:paraId="38D6399A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054" w:type="dxa"/>
            <w:vAlign w:val="center"/>
          </w:tcPr>
          <w:p w14:paraId="0D6C9E84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</w:tr>
    </w:tbl>
    <w:p w14:paraId="67982DEC" w14:textId="77777777" w:rsidR="008071FD" w:rsidRPr="00423CDC" w:rsidRDefault="008071FD" w:rsidP="008071FD">
      <w:pPr>
        <w:pStyle w:val="a3"/>
        <w:jc w:val="right"/>
        <w:rPr>
          <w:rFonts w:ascii="Times New Roman" w:eastAsia="MS Mincho" w:hAnsi="Times New Roman"/>
          <w:sz w:val="28"/>
          <w:szCs w:val="28"/>
        </w:rPr>
      </w:pPr>
    </w:p>
    <w:p w14:paraId="542695F8" w14:textId="77777777" w:rsidR="008071FD" w:rsidRDefault="008071FD" w:rsidP="008071FD">
      <w:pPr>
        <w:pStyle w:val="a3"/>
        <w:jc w:val="right"/>
        <w:rPr>
          <w:rFonts w:ascii="Times New Roman" w:eastAsia="MS Mincho" w:hAnsi="Times New Roman"/>
          <w:sz w:val="28"/>
          <w:szCs w:val="28"/>
          <w:lang w:val="uz-Cyrl-UZ"/>
        </w:rPr>
      </w:pPr>
    </w:p>
    <w:p w14:paraId="67541FC3" w14:textId="77777777" w:rsidR="008071FD" w:rsidRPr="00423CDC" w:rsidRDefault="008071FD" w:rsidP="008071FD">
      <w:pPr>
        <w:pStyle w:val="a3"/>
        <w:jc w:val="right"/>
        <w:rPr>
          <w:rFonts w:ascii="Times New Roman" w:eastAsia="MS Mincho" w:hAnsi="Times New Roman"/>
          <w:sz w:val="28"/>
          <w:szCs w:val="28"/>
          <w:lang w:val="uz-Cyrl-UZ"/>
        </w:rPr>
      </w:pPr>
      <w:r w:rsidRPr="00423CDC">
        <w:rPr>
          <w:rFonts w:ascii="Times New Roman" w:eastAsia="MS Mincho" w:hAnsi="Times New Roman"/>
          <w:sz w:val="28"/>
          <w:szCs w:val="28"/>
          <w:lang w:val="uz-Cyrl-UZ"/>
        </w:rPr>
        <w:t>3- саҳифа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3"/>
        <w:gridCol w:w="2451"/>
        <w:gridCol w:w="2470"/>
        <w:gridCol w:w="2501"/>
      </w:tblGrid>
      <w:tr w:rsidR="008071FD" w:rsidRPr="00500B94" w14:paraId="16807513" w14:textId="77777777" w:rsidTr="00CD56AE">
        <w:tc>
          <w:tcPr>
            <w:tcW w:w="9853" w:type="dxa"/>
            <w:gridSpan w:val="4"/>
          </w:tcPr>
          <w:p w14:paraId="21535F6C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Бошқа ишга ўтказилганлиги тўғрисидаги маълумот</w:t>
            </w:r>
          </w:p>
        </w:tc>
      </w:tr>
      <w:tr w:rsidR="008071FD" w:rsidRPr="00423CDC" w14:paraId="4E835A51" w14:textId="77777777" w:rsidTr="00CD56AE">
        <w:trPr>
          <w:trHeight w:val="405"/>
        </w:trPr>
        <w:tc>
          <w:tcPr>
            <w:tcW w:w="2079" w:type="dxa"/>
            <w:vAlign w:val="center"/>
          </w:tcPr>
          <w:p w14:paraId="59180E47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lastRenderedPageBreak/>
              <w:t>Сана</w:t>
            </w:r>
          </w:p>
        </w:tc>
        <w:tc>
          <w:tcPr>
            <w:tcW w:w="2579" w:type="dxa"/>
            <w:vAlign w:val="center"/>
          </w:tcPr>
          <w:p w14:paraId="0AE8925D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Қаерга ўтказилган</w:t>
            </w:r>
          </w:p>
        </w:tc>
        <w:tc>
          <w:tcPr>
            <w:tcW w:w="2601" w:type="dxa"/>
            <w:vAlign w:val="center"/>
          </w:tcPr>
          <w:p w14:paraId="1743A1BA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Касби (лавозими)</w:t>
            </w:r>
          </w:p>
        </w:tc>
        <w:tc>
          <w:tcPr>
            <w:tcW w:w="2594" w:type="dxa"/>
            <w:vAlign w:val="center"/>
          </w:tcPr>
          <w:p w14:paraId="18A008EE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Цех бошлиғининг имзоси</w:t>
            </w:r>
          </w:p>
        </w:tc>
      </w:tr>
      <w:tr w:rsidR="008071FD" w:rsidRPr="00423CDC" w14:paraId="5A070ABE" w14:textId="77777777" w:rsidTr="00CD56AE">
        <w:trPr>
          <w:trHeight w:val="231"/>
        </w:trPr>
        <w:tc>
          <w:tcPr>
            <w:tcW w:w="2079" w:type="dxa"/>
          </w:tcPr>
          <w:p w14:paraId="202CB6AF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579" w:type="dxa"/>
          </w:tcPr>
          <w:p w14:paraId="6E692892" w14:textId="77777777" w:rsidR="008071FD" w:rsidRPr="00423CDC" w:rsidRDefault="008071FD" w:rsidP="00CD56AE">
            <w:pPr>
              <w:spacing w:after="0" w:line="240" w:lineRule="auto"/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601" w:type="dxa"/>
          </w:tcPr>
          <w:p w14:paraId="53465070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594" w:type="dxa"/>
          </w:tcPr>
          <w:p w14:paraId="4B88CC00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</w:tr>
    </w:tbl>
    <w:p w14:paraId="5B3406B2" w14:textId="77777777" w:rsidR="008071FD" w:rsidRPr="00423CDC" w:rsidRDefault="008071FD" w:rsidP="008071FD">
      <w:pPr>
        <w:pStyle w:val="a3"/>
        <w:jc w:val="right"/>
        <w:rPr>
          <w:rFonts w:ascii="Times New Roman" w:eastAsia="MS Mincho" w:hAnsi="Times New Roman"/>
          <w:sz w:val="28"/>
          <w:szCs w:val="28"/>
        </w:rPr>
      </w:pPr>
    </w:p>
    <w:p w14:paraId="75F1B52D" w14:textId="77777777" w:rsidR="008071FD" w:rsidRPr="00423CDC" w:rsidRDefault="008071FD" w:rsidP="008071FD">
      <w:pPr>
        <w:pStyle w:val="a3"/>
        <w:jc w:val="right"/>
        <w:rPr>
          <w:rFonts w:ascii="Times New Roman" w:eastAsia="MS Mincho" w:hAnsi="Times New Roman"/>
          <w:sz w:val="28"/>
          <w:szCs w:val="28"/>
          <w:lang w:val="uz-Cyrl-UZ"/>
        </w:rPr>
      </w:pPr>
      <w:r w:rsidRPr="00423CDC">
        <w:rPr>
          <w:rFonts w:ascii="Times New Roman" w:eastAsia="MS Mincho" w:hAnsi="Times New Roman"/>
          <w:sz w:val="28"/>
          <w:szCs w:val="28"/>
          <w:lang w:val="uz-Cyrl-UZ"/>
        </w:rPr>
        <w:t>4- саҳифа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7"/>
        <w:gridCol w:w="2474"/>
        <w:gridCol w:w="2410"/>
        <w:gridCol w:w="2494"/>
      </w:tblGrid>
      <w:tr w:rsidR="008071FD" w:rsidRPr="00423CDC" w14:paraId="68EF3BD0" w14:textId="77777777" w:rsidTr="00CD56AE">
        <w:tc>
          <w:tcPr>
            <w:tcW w:w="9853" w:type="dxa"/>
            <w:gridSpan w:val="4"/>
          </w:tcPr>
          <w:p w14:paraId="54C0695F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 xml:space="preserve">1. Меҳнат хавфсизлиги усуллари бўйича йўриқнома ва </w:t>
            </w:r>
          </w:p>
          <w:p w14:paraId="74973C3F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қоидаларни билишга оид текширувлар</w:t>
            </w:r>
          </w:p>
        </w:tc>
      </w:tr>
      <w:tr w:rsidR="008071FD" w:rsidRPr="00423CDC" w14:paraId="4ECDA4A0" w14:textId="77777777" w:rsidTr="00CD56AE">
        <w:trPr>
          <w:trHeight w:val="570"/>
        </w:trPr>
        <w:tc>
          <w:tcPr>
            <w:tcW w:w="2094" w:type="dxa"/>
            <w:vAlign w:val="center"/>
          </w:tcPr>
          <w:p w14:paraId="3CD68F60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Сана</w:t>
            </w:r>
          </w:p>
        </w:tc>
        <w:tc>
          <w:tcPr>
            <w:tcW w:w="2594" w:type="dxa"/>
            <w:vAlign w:val="center"/>
          </w:tcPr>
          <w:p w14:paraId="0E473689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Баённома рақами</w:t>
            </w:r>
          </w:p>
        </w:tc>
        <w:tc>
          <w:tcPr>
            <w:tcW w:w="2560" w:type="dxa"/>
            <w:vAlign w:val="center"/>
          </w:tcPr>
          <w:p w14:paraId="5D03E562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Баҳо, хулоса</w:t>
            </w:r>
          </w:p>
        </w:tc>
        <w:tc>
          <w:tcPr>
            <w:tcW w:w="2605" w:type="dxa"/>
            <w:vAlign w:val="center"/>
          </w:tcPr>
          <w:p w14:paraId="7983C29B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Комиссия раисининг имзоси</w:t>
            </w:r>
          </w:p>
        </w:tc>
      </w:tr>
      <w:tr w:rsidR="008071FD" w:rsidRPr="00423CDC" w14:paraId="685A955B" w14:textId="77777777" w:rsidTr="00CD56AE">
        <w:trPr>
          <w:trHeight w:val="240"/>
        </w:trPr>
        <w:tc>
          <w:tcPr>
            <w:tcW w:w="2094" w:type="dxa"/>
          </w:tcPr>
          <w:p w14:paraId="423172C1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594" w:type="dxa"/>
          </w:tcPr>
          <w:p w14:paraId="7E0C2DC7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560" w:type="dxa"/>
          </w:tcPr>
          <w:p w14:paraId="34451910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605" w:type="dxa"/>
          </w:tcPr>
          <w:p w14:paraId="59DF58B2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</w:tr>
    </w:tbl>
    <w:p w14:paraId="7620A516" w14:textId="77777777" w:rsidR="008071FD" w:rsidRPr="00423CDC" w:rsidRDefault="008071FD" w:rsidP="008071FD">
      <w:pPr>
        <w:pStyle w:val="a3"/>
        <w:jc w:val="right"/>
        <w:rPr>
          <w:rFonts w:ascii="Times New Roman" w:eastAsia="MS Mincho" w:hAnsi="Times New Roman"/>
          <w:sz w:val="28"/>
          <w:szCs w:val="28"/>
        </w:rPr>
      </w:pPr>
    </w:p>
    <w:p w14:paraId="5D6A45CF" w14:textId="77777777" w:rsidR="008071FD" w:rsidRPr="00423CDC" w:rsidRDefault="008071FD" w:rsidP="008071FD">
      <w:pPr>
        <w:pStyle w:val="a3"/>
        <w:jc w:val="right"/>
        <w:rPr>
          <w:rFonts w:ascii="Times New Roman" w:eastAsia="MS Mincho" w:hAnsi="Times New Roman"/>
          <w:sz w:val="28"/>
          <w:szCs w:val="28"/>
          <w:lang w:val="uz-Cyrl-UZ"/>
        </w:rPr>
      </w:pPr>
      <w:r w:rsidRPr="00423CDC">
        <w:rPr>
          <w:rFonts w:ascii="Times New Roman" w:eastAsia="MS Mincho" w:hAnsi="Times New Roman"/>
          <w:sz w:val="28"/>
          <w:szCs w:val="28"/>
          <w:lang w:val="uz-Cyrl-UZ"/>
        </w:rPr>
        <w:t>5-саҳифа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9"/>
        <w:gridCol w:w="2459"/>
        <w:gridCol w:w="2439"/>
        <w:gridCol w:w="2498"/>
      </w:tblGrid>
      <w:tr w:rsidR="008071FD" w:rsidRPr="00500B94" w14:paraId="4961D44D" w14:textId="77777777" w:rsidTr="00CD56AE">
        <w:tc>
          <w:tcPr>
            <w:tcW w:w="9853" w:type="dxa"/>
            <w:gridSpan w:val="4"/>
          </w:tcPr>
          <w:p w14:paraId="51050A1D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2. Босим остида ишловчи идишларнинг тузилиши қоидалари ва хавфсиз ишлатишга оид қоидаларни билишига оид текширувлар</w:t>
            </w:r>
          </w:p>
        </w:tc>
      </w:tr>
      <w:tr w:rsidR="008071FD" w:rsidRPr="00423CDC" w14:paraId="15BDCEFA" w14:textId="77777777" w:rsidTr="00CD56AE">
        <w:trPr>
          <w:trHeight w:val="495"/>
        </w:trPr>
        <w:tc>
          <w:tcPr>
            <w:tcW w:w="2074" w:type="dxa"/>
            <w:vAlign w:val="center"/>
          </w:tcPr>
          <w:p w14:paraId="491A58AD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Сана</w:t>
            </w:r>
          </w:p>
        </w:tc>
        <w:tc>
          <w:tcPr>
            <w:tcW w:w="2577" w:type="dxa"/>
            <w:vAlign w:val="center"/>
          </w:tcPr>
          <w:p w14:paraId="12C8C25C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Баённома рақами</w:t>
            </w:r>
          </w:p>
        </w:tc>
        <w:tc>
          <w:tcPr>
            <w:tcW w:w="2592" w:type="dxa"/>
            <w:vAlign w:val="center"/>
          </w:tcPr>
          <w:p w14:paraId="3AD51146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Баҳо, хулоса</w:t>
            </w:r>
          </w:p>
        </w:tc>
        <w:tc>
          <w:tcPr>
            <w:tcW w:w="2610" w:type="dxa"/>
            <w:vAlign w:val="center"/>
          </w:tcPr>
          <w:p w14:paraId="1B0479B5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Комиссия раисининг имзоси</w:t>
            </w:r>
          </w:p>
        </w:tc>
      </w:tr>
      <w:tr w:rsidR="008071FD" w:rsidRPr="00423CDC" w14:paraId="64272D47" w14:textId="77777777" w:rsidTr="00CD56AE">
        <w:trPr>
          <w:trHeight w:val="300"/>
        </w:trPr>
        <w:tc>
          <w:tcPr>
            <w:tcW w:w="2074" w:type="dxa"/>
          </w:tcPr>
          <w:p w14:paraId="2DBA0578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577" w:type="dxa"/>
          </w:tcPr>
          <w:p w14:paraId="54708C5B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592" w:type="dxa"/>
          </w:tcPr>
          <w:p w14:paraId="7CC56F00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14:paraId="3D403B13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</w:tr>
    </w:tbl>
    <w:p w14:paraId="4E00F3C7" w14:textId="77777777" w:rsidR="008071FD" w:rsidRPr="00423CDC" w:rsidRDefault="008071FD" w:rsidP="008071FD">
      <w:pPr>
        <w:pStyle w:val="a3"/>
        <w:jc w:val="right"/>
        <w:rPr>
          <w:rFonts w:ascii="Times New Roman" w:eastAsia="MS Mincho" w:hAnsi="Times New Roman"/>
          <w:sz w:val="28"/>
          <w:szCs w:val="28"/>
        </w:rPr>
      </w:pPr>
    </w:p>
    <w:p w14:paraId="15950438" w14:textId="77777777" w:rsidR="008071FD" w:rsidRPr="00423CDC" w:rsidRDefault="008071FD" w:rsidP="008071FD">
      <w:pPr>
        <w:pStyle w:val="a3"/>
        <w:jc w:val="right"/>
        <w:rPr>
          <w:rFonts w:ascii="Times New Roman" w:eastAsia="MS Mincho" w:hAnsi="Times New Roman"/>
          <w:sz w:val="28"/>
          <w:szCs w:val="28"/>
          <w:lang w:val="uz-Cyrl-UZ"/>
        </w:rPr>
      </w:pPr>
      <w:r w:rsidRPr="00423CDC">
        <w:rPr>
          <w:rFonts w:ascii="Times New Roman" w:eastAsia="MS Mincho" w:hAnsi="Times New Roman"/>
          <w:sz w:val="28"/>
          <w:szCs w:val="28"/>
          <w:lang w:val="uz-Cyrl-UZ"/>
        </w:rPr>
        <w:t>6-саҳифа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9"/>
        <w:gridCol w:w="2459"/>
        <w:gridCol w:w="2439"/>
        <w:gridCol w:w="2498"/>
      </w:tblGrid>
      <w:tr w:rsidR="008071FD" w:rsidRPr="00423CDC" w14:paraId="065BDBA5" w14:textId="77777777" w:rsidTr="00CD56AE">
        <w:tc>
          <w:tcPr>
            <w:tcW w:w="9853" w:type="dxa"/>
            <w:gridSpan w:val="4"/>
          </w:tcPr>
          <w:p w14:paraId="10CF938A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3. Газ ҳўжалигига оид хавфсизлик қоидаларини билишини текшириш</w:t>
            </w:r>
          </w:p>
        </w:tc>
      </w:tr>
      <w:tr w:rsidR="008071FD" w:rsidRPr="00423CDC" w14:paraId="73259FA9" w14:textId="77777777" w:rsidTr="00CD56AE">
        <w:trPr>
          <w:trHeight w:val="510"/>
        </w:trPr>
        <w:tc>
          <w:tcPr>
            <w:tcW w:w="2074" w:type="dxa"/>
            <w:vAlign w:val="center"/>
          </w:tcPr>
          <w:p w14:paraId="0D05F980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Сана</w:t>
            </w:r>
          </w:p>
        </w:tc>
        <w:tc>
          <w:tcPr>
            <w:tcW w:w="2577" w:type="dxa"/>
            <w:vAlign w:val="center"/>
          </w:tcPr>
          <w:p w14:paraId="39414B96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Баённома рақами</w:t>
            </w:r>
          </w:p>
        </w:tc>
        <w:tc>
          <w:tcPr>
            <w:tcW w:w="2592" w:type="dxa"/>
            <w:vAlign w:val="center"/>
          </w:tcPr>
          <w:p w14:paraId="18FD9A27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Баҳо, хулоса</w:t>
            </w:r>
          </w:p>
        </w:tc>
        <w:tc>
          <w:tcPr>
            <w:tcW w:w="2610" w:type="dxa"/>
            <w:vAlign w:val="center"/>
          </w:tcPr>
          <w:p w14:paraId="540F89C8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Комиссия раисининг имзоси</w:t>
            </w:r>
          </w:p>
        </w:tc>
      </w:tr>
      <w:tr w:rsidR="008071FD" w:rsidRPr="00423CDC" w14:paraId="20990654" w14:textId="77777777" w:rsidTr="00CD56AE">
        <w:trPr>
          <w:trHeight w:val="285"/>
        </w:trPr>
        <w:tc>
          <w:tcPr>
            <w:tcW w:w="2074" w:type="dxa"/>
          </w:tcPr>
          <w:p w14:paraId="056B06B7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</w:p>
        </w:tc>
        <w:tc>
          <w:tcPr>
            <w:tcW w:w="2577" w:type="dxa"/>
          </w:tcPr>
          <w:p w14:paraId="75ED58BE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</w:p>
        </w:tc>
        <w:tc>
          <w:tcPr>
            <w:tcW w:w="2592" w:type="dxa"/>
          </w:tcPr>
          <w:p w14:paraId="2D726F0E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</w:p>
        </w:tc>
        <w:tc>
          <w:tcPr>
            <w:tcW w:w="2610" w:type="dxa"/>
          </w:tcPr>
          <w:p w14:paraId="1A1B33A5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</w:p>
        </w:tc>
      </w:tr>
    </w:tbl>
    <w:p w14:paraId="29947FA3" w14:textId="77777777" w:rsidR="008071FD" w:rsidRPr="00423CDC" w:rsidRDefault="008071FD" w:rsidP="008071FD">
      <w:pPr>
        <w:pStyle w:val="a3"/>
        <w:jc w:val="right"/>
        <w:rPr>
          <w:rFonts w:ascii="Times New Roman" w:eastAsia="MS Mincho" w:hAnsi="Times New Roman"/>
          <w:sz w:val="28"/>
          <w:szCs w:val="28"/>
          <w:lang w:val="uz-Cyrl-UZ"/>
        </w:rPr>
      </w:pPr>
    </w:p>
    <w:p w14:paraId="40F14FC1" w14:textId="77777777" w:rsidR="008071FD" w:rsidRPr="00423CDC" w:rsidRDefault="008071FD" w:rsidP="008071FD">
      <w:pPr>
        <w:pStyle w:val="a3"/>
        <w:jc w:val="right"/>
        <w:rPr>
          <w:rFonts w:ascii="Times New Roman" w:eastAsia="MS Mincho" w:hAnsi="Times New Roman"/>
          <w:sz w:val="28"/>
          <w:szCs w:val="28"/>
          <w:lang w:val="uz-Cyrl-UZ"/>
        </w:rPr>
      </w:pPr>
      <w:r w:rsidRPr="00423CDC">
        <w:rPr>
          <w:rFonts w:ascii="Times New Roman" w:eastAsia="MS Mincho" w:hAnsi="Times New Roman"/>
          <w:sz w:val="28"/>
          <w:szCs w:val="28"/>
          <w:lang w:val="uz-Cyrl-UZ"/>
        </w:rPr>
        <w:t>7-саҳифа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0"/>
        <w:gridCol w:w="2458"/>
        <w:gridCol w:w="2439"/>
        <w:gridCol w:w="2498"/>
      </w:tblGrid>
      <w:tr w:rsidR="008071FD" w:rsidRPr="00500B94" w14:paraId="4293F83E" w14:textId="77777777" w:rsidTr="00CD56AE">
        <w:tc>
          <w:tcPr>
            <w:tcW w:w="9855" w:type="dxa"/>
            <w:gridSpan w:val="4"/>
          </w:tcPr>
          <w:p w14:paraId="048D7A28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4. Юк кўтариш кранларининг тузилиши ва хавфсиз ишлатишга оид билимларини текшириш</w:t>
            </w:r>
          </w:p>
        </w:tc>
      </w:tr>
      <w:tr w:rsidR="008071FD" w:rsidRPr="00423CDC" w14:paraId="07FA1A8C" w14:textId="77777777" w:rsidTr="00CD56AE">
        <w:trPr>
          <w:trHeight w:val="480"/>
        </w:trPr>
        <w:tc>
          <w:tcPr>
            <w:tcW w:w="2075" w:type="dxa"/>
            <w:vAlign w:val="center"/>
          </w:tcPr>
          <w:p w14:paraId="41A746B4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Сана</w:t>
            </w:r>
          </w:p>
        </w:tc>
        <w:tc>
          <w:tcPr>
            <w:tcW w:w="2577" w:type="dxa"/>
            <w:vAlign w:val="center"/>
          </w:tcPr>
          <w:p w14:paraId="49503B9C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Баённома рақами</w:t>
            </w:r>
          </w:p>
        </w:tc>
        <w:tc>
          <w:tcPr>
            <w:tcW w:w="2593" w:type="dxa"/>
            <w:vAlign w:val="center"/>
          </w:tcPr>
          <w:p w14:paraId="260BAFCF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Баҳо, хулоса</w:t>
            </w:r>
          </w:p>
        </w:tc>
        <w:tc>
          <w:tcPr>
            <w:tcW w:w="2610" w:type="dxa"/>
            <w:vAlign w:val="center"/>
          </w:tcPr>
          <w:p w14:paraId="29644D66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Комиссия раисининг имзоси</w:t>
            </w:r>
          </w:p>
        </w:tc>
      </w:tr>
      <w:tr w:rsidR="008071FD" w:rsidRPr="00423CDC" w14:paraId="6FD93FB1" w14:textId="77777777" w:rsidTr="00CD56AE">
        <w:trPr>
          <w:trHeight w:val="270"/>
        </w:trPr>
        <w:tc>
          <w:tcPr>
            <w:tcW w:w="2075" w:type="dxa"/>
          </w:tcPr>
          <w:p w14:paraId="20D93431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577" w:type="dxa"/>
          </w:tcPr>
          <w:p w14:paraId="47B412A4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593" w:type="dxa"/>
          </w:tcPr>
          <w:p w14:paraId="623C0B6C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14:paraId="348F1304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</w:tr>
      <w:tr w:rsidR="008071FD" w:rsidRPr="00423CDC" w14:paraId="7DA192BE" w14:textId="77777777" w:rsidTr="00CD56AE">
        <w:trPr>
          <w:trHeight w:val="165"/>
        </w:trPr>
        <w:tc>
          <w:tcPr>
            <w:tcW w:w="2075" w:type="dxa"/>
          </w:tcPr>
          <w:p w14:paraId="7C6D4ED3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577" w:type="dxa"/>
          </w:tcPr>
          <w:p w14:paraId="0875F9A7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593" w:type="dxa"/>
          </w:tcPr>
          <w:p w14:paraId="30F73F08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14:paraId="1839D4B3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</w:tr>
    </w:tbl>
    <w:p w14:paraId="3A877A4F" w14:textId="77777777" w:rsidR="008071FD" w:rsidRPr="00423CDC" w:rsidRDefault="008071FD" w:rsidP="008071FD">
      <w:pPr>
        <w:pStyle w:val="a3"/>
        <w:jc w:val="right"/>
        <w:rPr>
          <w:rFonts w:ascii="Times New Roman" w:eastAsia="MS Mincho" w:hAnsi="Times New Roman"/>
          <w:sz w:val="28"/>
          <w:szCs w:val="28"/>
        </w:rPr>
      </w:pPr>
    </w:p>
    <w:p w14:paraId="7A6C0921" w14:textId="77777777" w:rsidR="008071FD" w:rsidRPr="00423CDC" w:rsidRDefault="008071FD" w:rsidP="008071FD">
      <w:pPr>
        <w:pStyle w:val="a3"/>
        <w:jc w:val="right"/>
        <w:rPr>
          <w:rFonts w:ascii="Times New Roman" w:eastAsia="MS Mincho" w:hAnsi="Times New Roman"/>
          <w:sz w:val="28"/>
          <w:szCs w:val="28"/>
          <w:lang w:val="uz-Cyrl-UZ"/>
        </w:rPr>
      </w:pPr>
      <w:r w:rsidRPr="00423CDC">
        <w:rPr>
          <w:rFonts w:ascii="Times New Roman" w:eastAsia="MS Mincho" w:hAnsi="Times New Roman"/>
          <w:sz w:val="28"/>
          <w:szCs w:val="28"/>
          <w:lang w:val="uz-Cyrl-UZ"/>
        </w:rPr>
        <w:t>8-саҳифа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0"/>
        <w:gridCol w:w="2458"/>
        <w:gridCol w:w="2439"/>
        <w:gridCol w:w="2498"/>
      </w:tblGrid>
      <w:tr w:rsidR="008071FD" w:rsidRPr="00500B94" w14:paraId="31ACD3C1" w14:textId="77777777" w:rsidTr="00CD56AE">
        <w:tc>
          <w:tcPr>
            <w:tcW w:w="9855" w:type="dxa"/>
            <w:gridSpan w:val="4"/>
          </w:tcPr>
          <w:p w14:paraId="1DA72E6D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5. Сув иситиш ва буғ қозонларининг тузилиши ва хавфсиз ишлатиш қоидаларига оид билимларини текшириш</w:t>
            </w:r>
          </w:p>
        </w:tc>
      </w:tr>
      <w:tr w:rsidR="008071FD" w:rsidRPr="00423CDC" w14:paraId="76C4EFC5" w14:textId="77777777" w:rsidTr="00CD56AE">
        <w:trPr>
          <w:trHeight w:val="555"/>
        </w:trPr>
        <w:tc>
          <w:tcPr>
            <w:tcW w:w="2075" w:type="dxa"/>
            <w:vAlign w:val="center"/>
          </w:tcPr>
          <w:p w14:paraId="4E4469E1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Сана</w:t>
            </w:r>
          </w:p>
        </w:tc>
        <w:tc>
          <w:tcPr>
            <w:tcW w:w="2577" w:type="dxa"/>
            <w:vAlign w:val="center"/>
          </w:tcPr>
          <w:p w14:paraId="319EC39E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Баённома рақами</w:t>
            </w:r>
          </w:p>
        </w:tc>
        <w:tc>
          <w:tcPr>
            <w:tcW w:w="2593" w:type="dxa"/>
            <w:vAlign w:val="center"/>
          </w:tcPr>
          <w:p w14:paraId="32C346F0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Баҳо, хулоса</w:t>
            </w:r>
          </w:p>
        </w:tc>
        <w:tc>
          <w:tcPr>
            <w:tcW w:w="2610" w:type="dxa"/>
            <w:vAlign w:val="center"/>
          </w:tcPr>
          <w:p w14:paraId="0885240E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Комиссия раисининг имзоси</w:t>
            </w:r>
          </w:p>
        </w:tc>
      </w:tr>
      <w:tr w:rsidR="008071FD" w:rsidRPr="00423CDC" w14:paraId="7313626A" w14:textId="77777777" w:rsidTr="00CD56AE">
        <w:trPr>
          <w:trHeight w:val="345"/>
        </w:trPr>
        <w:tc>
          <w:tcPr>
            <w:tcW w:w="2075" w:type="dxa"/>
          </w:tcPr>
          <w:p w14:paraId="7C2F4BBA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577" w:type="dxa"/>
          </w:tcPr>
          <w:p w14:paraId="3D7925D1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593" w:type="dxa"/>
          </w:tcPr>
          <w:p w14:paraId="6BAC9784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14:paraId="573DA5ED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</w:tr>
      <w:tr w:rsidR="008071FD" w:rsidRPr="00423CDC" w14:paraId="39C8DD46" w14:textId="77777777" w:rsidTr="00CD56AE">
        <w:trPr>
          <w:trHeight w:val="165"/>
        </w:trPr>
        <w:tc>
          <w:tcPr>
            <w:tcW w:w="2075" w:type="dxa"/>
          </w:tcPr>
          <w:p w14:paraId="49B37D3C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577" w:type="dxa"/>
          </w:tcPr>
          <w:p w14:paraId="05D8430A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593" w:type="dxa"/>
          </w:tcPr>
          <w:p w14:paraId="54907ABF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14:paraId="45C1E05B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</w:tr>
    </w:tbl>
    <w:p w14:paraId="69DD9494" w14:textId="77777777" w:rsidR="008071FD" w:rsidRPr="00423CDC" w:rsidRDefault="008071FD" w:rsidP="008071FD">
      <w:pPr>
        <w:pStyle w:val="a3"/>
        <w:jc w:val="right"/>
        <w:rPr>
          <w:rFonts w:ascii="Times New Roman" w:eastAsia="MS Mincho" w:hAnsi="Times New Roman"/>
          <w:sz w:val="28"/>
          <w:szCs w:val="28"/>
        </w:rPr>
      </w:pPr>
    </w:p>
    <w:p w14:paraId="7499DCE9" w14:textId="77777777" w:rsidR="008071FD" w:rsidRDefault="008071FD" w:rsidP="008071FD">
      <w:pPr>
        <w:pStyle w:val="a3"/>
        <w:jc w:val="right"/>
        <w:rPr>
          <w:rFonts w:ascii="Times New Roman" w:eastAsia="MS Mincho" w:hAnsi="Times New Roman"/>
          <w:sz w:val="28"/>
          <w:szCs w:val="28"/>
          <w:lang w:val="uz-Cyrl-UZ"/>
        </w:rPr>
      </w:pPr>
    </w:p>
    <w:p w14:paraId="4DBCCD1B" w14:textId="77777777" w:rsidR="008071FD" w:rsidRPr="00423CDC" w:rsidRDefault="008071FD" w:rsidP="008071FD">
      <w:pPr>
        <w:pStyle w:val="a3"/>
        <w:jc w:val="right"/>
        <w:rPr>
          <w:rFonts w:ascii="Times New Roman" w:eastAsia="MS Mincho" w:hAnsi="Times New Roman"/>
          <w:sz w:val="28"/>
          <w:szCs w:val="28"/>
          <w:lang w:val="uz-Cyrl-UZ"/>
        </w:rPr>
      </w:pPr>
      <w:r w:rsidRPr="00423CDC">
        <w:rPr>
          <w:rFonts w:ascii="Times New Roman" w:eastAsia="MS Mincho" w:hAnsi="Times New Roman"/>
          <w:sz w:val="28"/>
          <w:szCs w:val="28"/>
          <w:lang w:val="uz-Cyrl-UZ"/>
        </w:rPr>
        <w:t>9-саҳифа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1"/>
        <w:gridCol w:w="2418"/>
        <w:gridCol w:w="2532"/>
        <w:gridCol w:w="2474"/>
      </w:tblGrid>
      <w:tr w:rsidR="008071FD" w:rsidRPr="00500B94" w14:paraId="52DF8C56" w14:textId="77777777" w:rsidTr="00CD56AE">
        <w:tc>
          <w:tcPr>
            <w:tcW w:w="9853" w:type="dxa"/>
            <w:gridSpan w:val="4"/>
          </w:tcPr>
          <w:p w14:paraId="5F156564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lastRenderedPageBreak/>
              <w:t>6.  Истеъмолчилар электр мосламларини ишлатиш техникасига оид қоидалар ва хавфсизлик техникаси қоидаларига оид билимларини текшириш</w:t>
            </w:r>
          </w:p>
        </w:tc>
      </w:tr>
      <w:tr w:rsidR="008071FD" w:rsidRPr="00423CDC" w14:paraId="0B59B45C" w14:textId="77777777" w:rsidTr="00CD56AE">
        <w:tc>
          <w:tcPr>
            <w:tcW w:w="2057" w:type="dxa"/>
            <w:vAlign w:val="center"/>
          </w:tcPr>
          <w:p w14:paraId="6517A55E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Сана</w:t>
            </w:r>
          </w:p>
        </w:tc>
        <w:tc>
          <w:tcPr>
            <w:tcW w:w="2539" w:type="dxa"/>
            <w:vAlign w:val="center"/>
          </w:tcPr>
          <w:p w14:paraId="572FF717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Журналда қайд этилган рақам</w:t>
            </w:r>
          </w:p>
        </w:tc>
        <w:tc>
          <w:tcPr>
            <w:tcW w:w="2661" w:type="dxa"/>
            <w:vAlign w:val="center"/>
          </w:tcPr>
          <w:p w14:paraId="6627156E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Баҳолаш, малакавий гуруҳ, хулоса</w:t>
            </w:r>
          </w:p>
        </w:tc>
        <w:tc>
          <w:tcPr>
            <w:tcW w:w="2596" w:type="dxa"/>
            <w:vAlign w:val="center"/>
          </w:tcPr>
          <w:p w14:paraId="046E0245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Комиссия раисининг имзоси</w:t>
            </w:r>
          </w:p>
        </w:tc>
      </w:tr>
      <w:tr w:rsidR="008071FD" w:rsidRPr="00423CDC" w14:paraId="16FE89E6" w14:textId="77777777" w:rsidTr="00CD56AE">
        <w:tc>
          <w:tcPr>
            <w:tcW w:w="2057" w:type="dxa"/>
            <w:vAlign w:val="center"/>
          </w:tcPr>
          <w:p w14:paraId="0B68F61B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539" w:type="dxa"/>
            <w:vAlign w:val="center"/>
          </w:tcPr>
          <w:p w14:paraId="54B624A0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661" w:type="dxa"/>
            <w:vAlign w:val="center"/>
          </w:tcPr>
          <w:p w14:paraId="6AA7FE84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596" w:type="dxa"/>
            <w:vAlign w:val="center"/>
          </w:tcPr>
          <w:p w14:paraId="49DBF97A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</w:tr>
    </w:tbl>
    <w:p w14:paraId="3DFD0875" w14:textId="77777777" w:rsidR="008071FD" w:rsidRPr="00423CDC" w:rsidRDefault="008071FD" w:rsidP="008071FD">
      <w:pPr>
        <w:pStyle w:val="a3"/>
        <w:jc w:val="right"/>
        <w:rPr>
          <w:rFonts w:ascii="Times New Roman" w:eastAsia="MS Mincho" w:hAnsi="Times New Roman"/>
          <w:sz w:val="28"/>
          <w:szCs w:val="28"/>
        </w:rPr>
      </w:pPr>
    </w:p>
    <w:p w14:paraId="2F3A4A6B" w14:textId="77777777" w:rsidR="008071FD" w:rsidRPr="00423CDC" w:rsidRDefault="008071FD" w:rsidP="008071FD">
      <w:pPr>
        <w:pStyle w:val="a3"/>
        <w:jc w:val="right"/>
        <w:rPr>
          <w:rFonts w:ascii="Times New Roman" w:eastAsia="MS Mincho" w:hAnsi="Times New Roman"/>
          <w:sz w:val="28"/>
          <w:szCs w:val="28"/>
          <w:lang w:val="uz-Cyrl-UZ"/>
        </w:rPr>
      </w:pPr>
      <w:r w:rsidRPr="00423CDC">
        <w:rPr>
          <w:rFonts w:ascii="Times New Roman" w:eastAsia="MS Mincho" w:hAnsi="Times New Roman"/>
          <w:sz w:val="28"/>
          <w:szCs w:val="28"/>
          <w:lang w:val="uz-Cyrl-UZ"/>
        </w:rPr>
        <w:t>10-саҳифа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9"/>
        <w:gridCol w:w="2459"/>
        <w:gridCol w:w="2439"/>
        <w:gridCol w:w="2498"/>
      </w:tblGrid>
      <w:tr w:rsidR="008071FD" w:rsidRPr="00423CDC" w14:paraId="116A4DDD" w14:textId="77777777" w:rsidTr="00CD56AE">
        <w:tc>
          <w:tcPr>
            <w:tcW w:w="9853" w:type="dxa"/>
            <w:gridSpan w:val="4"/>
          </w:tcPr>
          <w:p w14:paraId="6A45C382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</w:rPr>
              <w:t xml:space="preserve">7. </w:t>
            </w: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Фаввора хавфсизлиги қоидаларига оид билимларини текшириш</w:t>
            </w:r>
          </w:p>
        </w:tc>
      </w:tr>
      <w:tr w:rsidR="008071FD" w:rsidRPr="00423CDC" w14:paraId="45B91B8C" w14:textId="77777777" w:rsidTr="00CD56AE">
        <w:trPr>
          <w:trHeight w:val="480"/>
        </w:trPr>
        <w:tc>
          <w:tcPr>
            <w:tcW w:w="2074" w:type="dxa"/>
            <w:vAlign w:val="center"/>
          </w:tcPr>
          <w:p w14:paraId="3639BF86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Сана</w:t>
            </w:r>
          </w:p>
        </w:tc>
        <w:tc>
          <w:tcPr>
            <w:tcW w:w="2577" w:type="dxa"/>
            <w:vAlign w:val="center"/>
          </w:tcPr>
          <w:p w14:paraId="60753FE9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Баённома рақами</w:t>
            </w:r>
          </w:p>
        </w:tc>
        <w:tc>
          <w:tcPr>
            <w:tcW w:w="2592" w:type="dxa"/>
            <w:vAlign w:val="center"/>
          </w:tcPr>
          <w:p w14:paraId="0D21AB62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Баҳо, хулоса</w:t>
            </w:r>
          </w:p>
        </w:tc>
        <w:tc>
          <w:tcPr>
            <w:tcW w:w="2610" w:type="dxa"/>
            <w:vAlign w:val="center"/>
          </w:tcPr>
          <w:p w14:paraId="5FB88AFE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Комиссия раисининг имзоси</w:t>
            </w:r>
          </w:p>
        </w:tc>
      </w:tr>
      <w:tr w:rsidR="008071FD" w:rsidRPr="00423CDC" w14:paraId="29914E95" w14:textId="77777777" w:rsidTr="00CD56AE">
        <w:trPr>
          <w:trHeight w:val="270"/>
        </w:trPr>
        <w:tc>
          <w:tcPr>
            <w:tcW w:w="2074" w:type="dxa"/>
          </w:tcPr>
          <w:p w14:paraId="6962AB90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577" w:type="dxa"/>
          </w:tcPr>
          <w:p w14:paraId="095CAE20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592" w:type="dxa"/>
          </w:tcPr>
          <w:p w14:paraId="4390A9F0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14:paraId="1FD42B64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</w:tr>
    </w:tbl>
    <w:p w14:paraId="468066E5" w14:textId="77777777" w:rsidR="008071FD" w:rsidRPr="00423CDC" w:rsidRDefault="008071FD" w:rsidP="008071FD">
      <w:pPr>
        <w:pStyle w:val="a3"/>
        <w:jc w:val="right"/>
        <w:rPr>
          <w:rFonts w:ascii="Times New Roman" w:eastAsia="MS Mincho" w:hAnsi="Times New Roman"/>
          <w:sz w:val="28"/>
          <w:szCs w:val="28"/>
        </w:rPr>
      </w:pPr>
    </w:p>
    <w:p w14:paraId="46F844F2" w14:textId="77777777" w:rsidR="008071FD" w:rsidRPr="00423CDC" w:rsidRDefault="008071FD" w:rsidP="008071FD">
      <w:pPr>
        <w:pStyle w:val="a3"/>
        <w:jc w:val="right"/>
        <w:rPr>
          <w:rFonts w:ascii="Times New Roman" w:eastAsia="MS Mincho" w:hAnsi="Times New Roman"/>
          <w:sz w:val="28"/>
          <w:szCs w:val="28"/>
          <w:lang w:val="uz-Cyrl-UZ"/>
        </w:rPr>
      </w:pPr>
      <w:r w:rsidRPr="00423CDC">
        <w:rPr>
          <w:rFonts w:ascii="Times New Roman" w:eastAsia="MS Mincho" w:hAnsi="Times New Roman"/>
          <w:sz w:val="28"/>
          <w:szCs w:val="28"/>
          <w:lang w:val="uz-Cyrl-UZ"/>
        </w:rPr>
        <w:t>11-саҳифа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6"/>
        <w:gridCol w:w="2442"/>
        <w:gridCol w:w="2451"/>
        <w:gridCol w:w="2516"/>
      </w:tblGrid>
      <w:tr w:rsidR="008071FD" w:rsidRPr="00423CDC" w14:paraId="038800C6" w14:textId="77777777" w:rsidTr="00CD56AE">
        <w:tc>
          <w:tcPr>
            <w:tcW w:w="9853" w:type="dxa"/>
            <w:gridSpan w:val="4"/>
          </w:tcPr>
          <w:p w14:paraId="3D79C504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</w:rPr>
              <w:t xml:space="preserve">8. </w:t>
            </w: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Курсларда таълим олиш</w:t>
            </w:r>
            <w:r w:rsidRPr="00423CDC">
              <w:rPr>
                <w:rFonts w:ascii="Times New Roman" w:eastAsia="MS Mincho" w:hAnsi="Times New Roman"/>
                <w:sz w:val="28"/>
                <w:szCs w:val="28"/>
              </w:rPr>
              <w:t xml:space="preserve"> </w:t>
            </w:r>
          </w:p>
        </w:tc>
      </w:tr>
      <w:tr w:rsidR="008071FD" w:rsidRPr="00423CDC" w14:paraId="30A599B5" w14:textId="77777777" w:rsidTr="00CD56AE">
        <w:trPr>
          <w:trHeight w:val="855"/>
        </w:trPr>
        <w:tc>
          <w:tcPr>
            <w:tcW w:w="2052" w:type="dxa"/>
            <w:vAlign w:val="center"/>
          </w:tcPr>
          <w:p w14:paraId="13926900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Сана</w:t>
            </w:r>
          </w:p>
        </w:tc>
        <w:tc>
          <w:tcPr>
            <w:tcW w:w="2608" w:type="dxa"/>
            <w:vAlign w:val="center"/>
          </w:tcPr>
          <w:p w14:paraId="72D2D9E6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Курс номи</w:t>
            </w:r>
          </w:p>
        </w:tc>
        <w:tc>
          <w:tcPr>
            <w:tcW w:w="2574" w:type="dxa"/>
            <w:vAlign w:val="center"/>
          </w:tcPr>
          <w:p w14:paraId="1DFE2F8A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Соатлар миқдори</w:t>
            </w:r>
          </w:p>
        </w:tc>
        <w:tc>
          <w:tcPr>
            <w:tcW w:w="2619" w:type="dxa"/>
            <w:vAlign w:val="center"/>
          </w:tcPr>
          <w:p w14:paraId="3B7272A9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  <w:lang w:val="uz-Cyrl-UZ"/>
              </w:rPr>
            </w:pPr>
            <w:r w:rsidRPr="00423CDC">
              <w:rPr>
                <w:rFonts w:ascii="Times New Roman" w:eastAsia="MS Mincho" w:hAnsi="Times New Roman"/>
                <w:sz w:val="28"/>
                <w:szCs w:val="28"/>
                <w:lang w:val="uz-Cyrl-UZ"/>
              </w:rPr>
              <w:t>Техник таълим беришдаги маъсул шахснинг имзоси</w:t>
            </w:r>
          </w:p>
        </w:tc>
      </w:tr>
      <w:tr w:rsidR="008071FD" w:rsidRPr="00423CDC" w14:paraId="5DAFB2F7" w14:textId="77777777" w:rsidTr="00CD56AE">
        <w:trPr>
          <w:trHeight w:val="165"/>
        </w:trPr>
        <w:tc>
          <w:tcPr>
            <w:tcW w:w="2052" w:type="dxa"/>
          </w:tcPr>
          <w:p w14:paraId="5C068633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608" w:type="dxa"/>
          </w:tcPr>
          <w:p w14:paraId="01573D61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574" w:type="dxa"/>
          </w:tcPr>
          <w:p w14:paraId="0ADA6678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14:paraId="7799ADDB" w14:textId="77777777" w:rsidR="008071FD" w:rsidRPr="00423CDC" w:rsidRDefault="008071FD" w:rsidP="00CD56AE">
            <w:pPr>
              <w:pStyle w:val="a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</w:tr>
    </w:tbl>
    <w:p w14:paraId="0BFDD3BB" w14:textId="07CB23D0" w:rsidR="003E61CA" w:rsidRDefault="00500B94" w:rsidP="008071FD"/>
    <w:sectPr w:rsidR="003E6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308"/>
    <w:rsid w:val="000A21A0"/>
    <w:rsid w:val="003B2B84"/>
    <w:rsid w:val="00500B94"/>
    <w:rsid w:val="0056087F"/>
    <w:rsid w:val="005A3285"/>
    <w:rsid w:val="0064696E"/>
    <w:rsid w:val="008071FD"/>
    <w:rsid w:val="00B04308"/>
    <w:rsid w:val="00D4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331CF"/>
  <w15:chartTrackingRefBased/>
  <w15:docId w15:val="{C0D7E64B-5BD2-41C7-8C9C-4C49FCA5C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71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8071FD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4">
    <w:name w:val="Текст Знак"/>
    <w:basedOn w:val="a0"/>
    <w:link w:val="a3"/>
    <w:uiPriority w:val="99"/>
    <w:rsid w:val="008071FD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364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Исроилов Каримбой Расулович</dc:creator>
  <cp:keywords/>
  <dc:description/>
  <cp:lastModifiedBy>Исроилов Каримбой Расулович</cp:lastModifiedBy>
  <cp:revision>3</cp:revision>
  <dcterms:created xsi:type="dcterms:W3CDTF">2022-06-07T11:46:00Z</dcterms:created>
  <dcterms:modified xsi:type="dcterms:W3CDTF">2022-06-09T04:14:00Z</dcterms:modified>
</cp:coreProperties>
</file>